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jc w:val="center"/>
        <w:outlineLvl w:val="1"/>
        <w:rPr>
          <w:rFonts w:ascii="宋体" w:hAnsi="宋体" w:eastAsia="宋体" w:cs="宋体"/>
          <w:b/>
          <w:bCs/>
          <w:sz w:val="30"/>
          <w:szCs w:val="30"/>
        </w:rPr>
      </w:pPr>
      <w:r>
        <w:rPr>
          <w:rFonts w:hint="eastAsia" w:ascii="宋体" w:hAnsi="宋体" w:eastAsia="宋体" w:cs="宋体"/>
          <w:b/>
          <w:bCs/>
          <w:sz w:val="30"/>
          <w:szCs w:val="30"/>
        </w:rPr>
        <w:t>个人税收居民身份声明文件</w:t>
      </w:r>
    </w:p>
    <w:p>
      <w:pPr>
        <w:spacing w:line="360" w:lineRule="auto"/>
        <w:ind w:firstLine="360" w:firstLineChars="200"/>
        <w:rPr>
          <w:rFonts w:cs="仿宋" w:asciiTheme="minorEastAsia" w:hAnsiTheme="minorEastAsia"/>
          <w:sz w:val="18"/>
          <w:szCs w:val="18"/>
          <w:u w:val="single"/>
        </w:rPr>
      </w:pPr>
      <w:r>
        <w:rPr>
          <w:rFonts w:hint="eastAsia" w:cs="仿宋" w:asciiTheme="minorEastAsia" w:hAnsiTheme="minorEastAsia"/>
          <w:kern w:val="0"/>
          <w:sz w:val="18"/>
          <w:szCs w:val="18"/>
          <w:lang w:val="en-GB"/>
        </w:rPr>
        <w:t>姓名：</w:t>
      </w:r>
      <w:r>
        <w:rPr>
          <w:rFonts w:hint="eastAsia" w:cs="仿宋" w:asciiTheme="minorEastAsia" w:hAnsiTheme="minorEastAsia"/>
          <w:sz w:val="18"/>
          <w:szCs w:val="18"/>
          <w:u w:val="single"/>
        </w:rPr>
        <w:t xml:space="preserve">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 xml:space="preserve">本人声明：□ 1.仅为中国税收居民 □ 2.仅为非居民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 xml:space="preserve">□ 3.既是中国税收居民又是其他国家（地区）税收居民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如在以上选项中勾选第2项或者第3项，请填写下列信息：</w:t>
      </w:r>
    </w:p>
    <w:p>
      <w:pPr>
        <w:spacing w:line="360" w:lineRule="auto"/>
        <w:ind w:firstLine="360" w:firstLineChars="200"/>
        <w:rPr>
          <w:rFonts w:cs="仿宋" w:asciiTheme="minorEastAsia" w:hAnsiTheme="minorEastAsia"/>
          <w:sz w:val="18"/>
          <w:szCs w:val="18"/>
          <w:u w:val="single"/>
        </w:rPr>
      </w:pPr>
      <w:r>
        <w:rPr>
          <w:rFonts w:hint="eastAsia" w:cs="仿宋" w:asciiTheme="minorEastAsia" w:hAnsiTheme="minorEastAsia"/>
          <w:kern w:val="0"/>
          <w:sz w:val="18"/>
          <w:szCs w:val="18"/>
          <w:lang w:val="en-GB"/>
        </w:rPr>
        <w:t>姓（英文或拼音）：</w:t>
      </w:r>
      <w:r>
        <w:rPr>
          <w:rFonts w:hint="eastAsia" w:cs="仿宋" w:asciiTheme="minorEastAsia" w:hAnsiTheme="minorEastAsia"/>
          <w:sz w:val="18"/>
          <w:szCs w:val="18"/>
          <w:u w:val="single"/>
        </w:rPr>
        <w:t xml:space="preserve">          </w:t>
      </w:r>
      <w:r>
        <w:rPr>
          <w:rFonts w:hint="eastAsia" w:cs="仿宋" w:asciiTheme="minorEastAsia" w:hAnsiTheme="minorEastAsia"/>
          <w:kern w:val="0"/>
          <w:sz w:val="18"/>
          <w:szCs w:val="18"/>
          <w:lang w:val="en-GB"/>
        </w:rPr>
        <w:t>名（英文或拼音）：</w:t>
      </w:r>
      <w:r>
        <w:rPr>
          <w:rFonts w:hint="eastAsia" w:cs="仿宋" w:asciiTheme="minorEastAsia" w:hAnsiTheme="minorEastAsia"/>
          <w:sz w:val="18"/>
          <w:szCs w:val="18"/>
          <w:u w:val="single"/>
        </w:rPr>
        <w:t xml:space="preserve">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出生日期：</w:t>
      </w:r>
      <w:r>
        <w:rPr>
          <w:rFonts w:hint="eastAsia" w:cs="仿宋" w:asciiTheme="minorEastAsia" w:hAnsiTheme="minorEastAsia"/>
          <w:sz w:val="18"/>
          <w:szCs w:val="18"/>
          <w:u w:val="single"/>
        </w:rPr>
        <w:t xml:space="preserve">                  </w:t>
      </w:r>
      <w:r>
        <w:rPr>
          <w:rFonts w:hint="eastAsia" w:cs="仿宋" w:asciiTheme="minorEastAsia" w:hAnsiTheme="minorEastAsia"/>
          <w:sz w:val="18"/>
          <w:szCs w:val="18"/>
        </w:rPr>
        <w:t xml:space="preserve">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现居地址（中文）：</w:t>
      </w:r>
      <w:r>
        <w:rPr>
          <w:rFonts w:hint="eastAsia" w:cs="仿宋" w:asciiTheme="minorEastAsia" w:hAnsiTheme="minorEastAsia"/>
          <w:sz w:val="18"/>
          <w:szCs w:val="18"/>
          <w:u w:val="single"/>
        </w:rPr>
        <w:t xml:space="preserve">     （国家）    （省）     （市）           </w:t>
      </w:r>
      <w:r>
        <w:rPr>
          <w:rFonts w:hint="eastAsia" w:cs="仿宋" w:asciiTheme="minorEastAsia" w:hAnsiTheme="minorEastAsia"/>
          <w:sz w:val="18"/>
          <w:szCs w:val="18"/>
        </w:rPr>
        <w:t>（境外地址可不填此项）</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（英文或拼音）：</w:t>
      </w:r>
      <w:r>
        <w:rPr>
          <w:rFonts w:hint="eastAsia" w:cs="仿宋" w:asciiTheme="minorEastAsia" w:hAnsiTheme="minorEastAsia"/>
          <w:sz w:val="18"/>
          <w:szCs w:val="18"/>
          <w:u w:val="single"/>
        </w:rPr>
        <w:t xml:space="preserve">    （国家）    （省）     （市）           </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出生地（中文）：</w:t>
      </w:r>
      <w:r>
        <w:rPr>
          <w:rFonts w:hint="eastAsia" w:cs="仿宋" w:asciiTheme="minorEastAsia" w:hAnsiTheme="minorEastAsia"/>
          <w:sz w:val="18"/>
          <w:szCs w:val="18"/>
          <w:u w:val="single"/>
        </w:rPr>
        <w:t xml:space="preserve">     （国家）    （省）     （市）            </w:t>
      </w:r>
      <w:r>
        <w:rPr>
          <w:rFonts w:hint="eastAsia" w:cs="仿宋" w:asciiTheme="minorEastAsia" w:hAnsiTheme="minorEastAsia"/>
          <w:sz w:val="18"/>
          <w:szCs w:val="18"/>
        </w:rPr>
        <w:t>（境外地址可不填此项）</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（英文或拼音）：</w:t>
      </w:r>
      <w:r>
        <w:rPr>
          <w:rFonts w:hint="eastAsia" w:cs="仿宋" w:asciiTheme="minorEastAsia" w:hAnsiTheme="minorEastAsia"/>
          <w:sz w:val="18"/>
          <w:szCs w:val="18"/>
          <w:u w:val="single"/>
        </w:rPr>
        <w:t xml:space="preserve">     （国家）    （省）    （市）            </w:t>
      </w: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税收居民国（地区）及纳税人识别号：</w:t>
      </w:r>
    </w:p>
    <w:p>
      <w:pP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u w:val="single"/>
        </w:rPr>
        <w:t xml:space="preserve">1.                                    </w:t>
      </w:r>
      <w:r>
        <w:rPr>
          <w:rFonts w:hint="eastAsia" w:cs="仿宋" w:asciiTheme="minorEastAsia" w:hAnsiTheme="minorEastAsia"/>
          <w:sz w:val="18"/>
          <w:szCs w:val="18"/>
        </w:rPr>
        <w:t xml:space="preserve"> </w:t>
      </w:r>
    </w:p>
    <w:p>
      <w:pPr>
        <w:spacing w:line="360" w:lineRule="auto"/>
        <w:ind w:firstLine="360" w:firstLineChars="200"/>
        <w:rPr>
          <w:rFonts w:cs="仿宋" w:asciiTheme="minorEastAsia" w:hAnsiTheme="minorEastAsia"/>
          <w:sz w:val="18"/>
          <w:szCs w:val="18"/>
          <w:u w:val="single"/>
        </w:rPr>
      </w:pPr>
      <w:r>
        <w:rPr>
          <w:rFonts w:hint="eastAsia" w:cs="仿宋" w:asciiTheme="minorEastAsia" w:hAnsiTheme="minorEastAsia"/>
          <w:sz w:val="18"/>
          <w:szCs w:val="18"/>
          <w:u w:val="single"/>
        </w:rPr>
        <w:t xml:space="preserve">2.（如有）                            </w:t>
      </w:r>
    </w:p>
    <w:p>
      <w:pPr>
        <w:spacing w:line="360" w:lineRule="auto"/>
        <w:ind w:firstLine="360" w:firstLineChars="200"/>
        <w:rPr>
          <w:rFonts w:cs="仿宋" w:asciiTheme="minorEastAsia" w:hAnsiTheme="minorEastAsia"/>
          <w:sz w:val="18"/>
          <w:szCs w:val="18"/>
          <w:u w:val="single"/>
        </w:rPr>
      </w:pPr>
      <w:r>
        <w:rPr>
          <w:rFonts w:hint="eastAsia" w:cs="仿宋" w:asciiTheme="minorEastAsia" w:hAnsiTheme="minorEastAsia"/>
          <w:sz w:val="18"/>
          <w:szCs w:val="18"/>
          <w:u w:val="single"/>
        </w:rPr>
        <w:t xml:space="preserve">3.（如有）                            </w:t>
      </w: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如不能提供居民国（地区）纳税人识别号，请选择原因：</w:t>
      </w: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 居民国（地区）不发放纳税人识别号</w:t>
      </w: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 账户持有人未能取得纳税人识别号，如选此项，请解释具体原因：</w:t>
      </w:r>
    </w:p>
    <w:p>
      <w:pPr>
        <w:spacing w:line="360" w:lineRule="auto"/>
        <w:ind w:firstLine="360" w:firstLineChars="200"/>
        <w:rPr>
          <w:rFonts w:cs="仿宋" w:asciiTheme="minorEastAsia" w:hAnsiTheme="minorEastAsia"/>
          <w:sz w:val="18"/>
          <w:szCs w:val="18"/>
          <w:u w:val="single"/>
        </w:rPr>
      </w:pPr>
      <w:r>
        <w:rPr>
          <w:rFonts w:hint="eastAsia" w:cs="仿宋" w:asciiTheme="minorEastAsia" w:hAnsiTheme="minorEastAsia"/>
          <w:sz w:val="18"/>
          <w:szCs w:val="18"/>
        </w:rPr>
        <w:t xml:space="preserve">   </w:t>
      </w:r>
      <w:r>
        <w:rPr>
          <w:rFonts w:hint="eastAsia" w:cs="仿宋" w:asciiTheme="minorEastAsia" w:hAnsiTheme="minorEastAsia"/>
          <w:sz w:val="18"/>
          <w:szCs w:val="18"/>
          <w:u w:val="single"/>
        </w:rPr>
        <w:t xml:space="preserve">                                                                </w:t>
      </w: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本人确认上述信息的真实、准确和完整，且当这些信息发生变更时，将在30日内通知贵机构，否则本人承担由此造成的不利后果。</w:t>
      </w:r>
    </w:p>
    <w:p>
      <w:pPr>
        <w:spacing w:line="360" w:lineRule="auto"/>
        <w:ind w:firstLine="360" w:firstLineChars="200"/>
        <w:rPr>
          <w:rFonts w:asciiTheme="minorEastAsia" w:hAnsiTheme="minorEastAsia"/>
          <w:sz w:val="18"/>
          <w:szCs w:val="18"/>
        </w:rPr>
      </w:pPr>
    </w:p>
    <w:p>
      <w:pPr>
        <w:spacing w:line="360" w:lineRule="auto"/>
        <w:ind w:firstLine="360" w:firstLineChars="200"/>
        <w:rPr>
          <w:rFonts w:asciiTheme="minorEastAsia" w:hAnsiTheme="minorEastAsia"/>
          <w:sz w:val="18"/>
          <w:szCs w:val="18"/>
        </w:rPr>
      </w:pPr>
      <w:r>
        <w:rPr>
          <w:rFonts w:hint="eastAsia" w:cs="仿宋" w:asciiTheme="minorEastAsia" w:hAnsiTheme="minorEastAsia"/>
          <w:sz w:val="18"/>
          <w:szCs w:val="18"/>
        </w:rPr>
        <w:t>签名：                                   日期：</w:t>
      </w:r>
    </w:p>
    <w:p>
      <w:pPr>
        <w:pBdr>
          <w:bottom w:val="single" w:color="auto" w:sz="6" w:space="1"/>
        </w:pBdr>
        <w:spacing w:line="360" w:lineRule="auto"/>
        <w:ind w:firstLine="360" w:firstLineChars="200"/>
        <w:rPr>
          <w:rFonts w:cs="仿宋" w:asciiTheme="minorEastAsia" w:hAnsiTheme="minorEastAsia"/>
          <w:sz w:val="18"/>
          <w:szCs w:val="18"/>
        </w:rPr>
      </w:pPr>
      <w:r>
        <w:rPr>
          <w:rFonts w:hint="eastAsia" w:cs="仿宋" w:asciiTheme="minorEastAsia" w:hAnsiTheme="minorEastAsia"/>
          <w:sz w:val="18"/>
          <w:szCs w:val="18"/>
        </w:rPr>
        <w:t xml:space="preserve">签名人身份：□ 本人    □ 代理人  </w:t>
      </w:r>
    </w:p>
    <w:p>
      <w:pPr>
        <w:spacing w:line="360" w:lineRule="auto"/>
        <w:ind w:firstLine="361" w:firstLineChars="200"/>
        <w:rPr>
          <w:rFonts w:asciiTheme="minorEastAsia" w:hAnsiTheme="minorEastAsia"/>
          <w:b/>
          <w:i/>
          <w:kern w:val="0"/>
          <w:sz w:val="18"/>
          <w:szCs w:val="18"/>
          <w:lang w:val="en-GB"/>
        </w:rPr>
      </w:pPr>
      <w:r>
        <w:rPr>
          <w:rFonts w:hint="eastAsia" w:cs="仿宋" w:asciiTheme="minorEastAsia" w:hAnsiTheme="minorEastAsia"/>
          <w:b/>
          <w:i/>
          <w:kern w:val="0"/>
          <w:sz w:val="18"/>
          <w:szCs w:val="18"/>
          <w:lang w:val="en-GB"/>
        </w:rPr>
        <w:t>说明：</w:t>
      </w:r>
    </w:p>
    <w:p>
      <w:pPr>
        <w:spacing w:line="360" w:lineRule="auto"/>
        <w:ind w:firstLine="360" w:firstLineChars="200"/>
        <w:rPr>
          <w:rFonts w:asciiTheme="minorEastAsia" w:hAnsiTheme="minorEastAsia"/>
          <w:kern w:val="0"/>
          <w:sz w:val="18"/>
          <w:szCs w:val="18"/>
          <w:lang w:val="en-GB"/>
        </w:rPr>
      </w:pPr>
      <w:r>
        <w:rPr>
          <w:rFonts w:hint="eastAsia" w:cs="仿宋" w:asciiTheme="minorEastAsia" w:hAnsiTheme="minorEastAsia"/>
          <w:kern w:val="0"/>
          <w:sz w:val="18"/>
          <w:szCs w:val="18"/>
          <w:lang w:val="en-GB"/>
        </w:rPr>
        <w:t>1. 本表所称中国税收居民是指在中国境内有住所，或者无住所而在境内居住满一年的个人。在中国境内有住所是指因户籍、家庭、经济利益关系而在中国境内习惯性居住。在境内居住满一年，是指在一个纳税年度中在中国境内居住365日。临时离境的，不扣减日数。临时离境，是指在一个纳税年度中一次不超过30日或者多次累计不超过90日的离境。</w:t>
      </w:r>
    </w:p>
    <w:p>
      <w:pPr>
        <w:spacing w:line="360" w:lineRule="auto"/>
        <w:ind w:firstLine="360" w:firstLineChars="200"/>
        <w:rPr>
          <w:rFonts w:asciiTheme="minorEastAsia" w:hAnsiTheme="minorEastAsia"/>
          <w:kern w:val="0"/>
          <w:sz w:val="18"/>
          <w:szCs w:val="18"/>
          <w:lang w:val="en-GB"/>
        </w:rPr>
      </w:pPr>
      <w:r>
        <w:rPr>
          <w:rFonts w:hint="eastAsia" w:cs="仿宋" w:asciiTheme="minorEastAsia" w:hAnsiTheme="minorEastAsia"/>
          <w:kern w:val="0"/>
          <w:sz w:val="18"/>
          <w:szCs w:val="18"/>
          <w:lang w:val="en-GB"/>
        </w:rPr>
        <w:t>2. 本表所称非居民是指中国税收居民以外的个人。其他国家（地区）税收居民身份认定规则及纳税人识别号相关信息请参见国家税务总局网站（http://</w:t>
      </w:r>
      <w:r>
        <w:fldChar w:fldCharType="begin"/>
      </w:r>
      <w:r>
        <w:instrText xml:space="preserve"> HYPERLINK "http://www.chinatax.gov.cn" </w:instrText>
      </w:r>
      <w:r>
        <w:fldChar w:fldCharType="separate"/>
      </w:r>
      <w:r>
        <w:rPr>
          <w:rFonts w:hint="eastAsia" w:cs="仿宋" w:asciiTheme="minorEastAsia" w:hAnsiTheme="minorEastAsia"/>
          <w:kern w:val="0"/>
          <w:sz w:val="18"/>
          <w:szCs w:val="18"/>
          <w:lang w:val="en-GB"/>
        </w:rPr>
        <w:t>www.chinatax.gov.cn</w:t>
      </w:r>
      <w:r>
        <w:rPr>
          <w:rFonts w:hint="eastAsia" w:cs="仿宋" w:asciiTheme="minorEastAsia" w:hAnsiTheme="minorEastAsia"/>
          <w:kern w:val="0"/>
          <w:sz w:val="18"/>
          <w:szCs w:val="18"/>
          <w:lang w:val="en-GB"/>
        </w:rPr>
        <w:fldChar w:fldCharType="end"/>
      </w:r>
      <w:r>
        <w:rPr>
          <w:rFonts w:hint="eastAsia" w:cs="仿宋" w:asciiTheme="minorEastAsia" w:hAnsiTheme="minorEastAsia"/>
          <w:kern w:val="0"/>
          <w:sz w:val="18"/>
          <w:szCs w:val="18"/>
          <w:lang w:val="en-GB"/>
        </w:rPr>
        <w:t>/aeoi_index.html）。</w:t>
      </w:r>
    </w:p>
    <w:p>
      <w:pPr>
        <w:pStyle w:val="2"/>
        <w:spacing w:line="360" w:lineRule="auto"/>
        <w:ind w:firstLine="360" w:firstLineChars="200"/>
        <w:rPr>
          <w:rFonts w:cs="宋体" w:asciiTheme="minorEastAsia" w:hAnsiTheme="minorEastAsia" w:eastAsiaTheme="minorEastAsia"/>
          <w:sz w:val="18"/>
          <w:szCs w:val="18"/>
        </w:rPr>
      </w:pPr>
      <w:r>
        <w:rPr>
          <w:rFonts w:hint="eastAsia" w:asciiTheme="minorEastAsia" w:hAnsiTheme="minorEastAsia" w:eastAsiaTheme="minorEastAsia"/>
          <w:kern w:val="0"/>
          <w:sz w:val="18"/>
          <w:szCs w:val="18"/>
          <w:lang w:val="en-GB"/>
        </w:rPr>
        <w:t>3. 军人、武装警察无需填写此声明文件。</w:t>
      </w:r>
    </w:p>
    <w:p>
      <w:pPr>
        <w:spacing w:line="360" w:lineRule="auto"/>
        <w:ind w:firstLine="560" w:firstLineChars="200"/>
        <w:rPr>
          <w:rFonts w:cs="宋体" w:asciiTheme="minorEastAsia" w:hAnsiTheme="minorEastAsia"/>
          <w:kern w:val="0"/>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C93253"/>
    <w:rsid w:val="7AC932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eastAsia="宋体"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2017-07-04T05:25:00Z</dcterms:created>
  <dc:creator>Administrator</dc:creator>
  <cp:lastModifiedBy>Administrator</cp:lastModifiedBy>
  <dcterms:modified xsi:type="dcterms:W3CDTF">2017-07-04T05:25:18Z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